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A59C9" w:rsidP="00BA59C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BA59C9" w:rsidP="00BA59C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Optické vlastnosti oka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Pr="00A866A0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66A0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Pr="00A866A0" w:rsidRDefault="00A866A0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66A0">
              <w:rPr>
                <w:rFonts w:ascii="Arial" w:hAnsi="Arial" w:cs="Arial"/>
                <w:sz w:val="28"/>
                <w:szCs w:val="28"/>
              </w:rPr>
              <w:t>Opakování: Druhy a rozlišení čoček, zobrazení předmětu čočkami</w:t>
            </w:r>
          </w:p>
          <w:p w:rsidR="00EB2716" w:rsidRPr="00A866A0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66A0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 w:rsidRPr="00A866A0">
              <w:rPr>
                <w:rFonts w:ascii="Arial" w:hAnsi="Arial" w:cs="Arial"/>
                <w:sz w:val="28"/>
                <w:szCs w:val="28"/>
              </w:rPr>
              <w:t>:</w:t>
            </w:r>
            <w:r w:rsidR="001C5E73" w:rsidRPr="00A866A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A866A0" w:rsidRPr="00A866A0">
              <w:rPr>
                <w:rFonts w:ascii="Arial" w:hAnsi="Arial" w:cs="Arial"/>
                <w:color w:val="000000"/>
                <w:sz w:val="28"/>
                <w:szCs w:val="28"/>
              </w:rPr>
              <w:t>Optické vlastnosti oka</w:t>
            </w:r>
          </w:p>
          <w:p w:rsidR="001C5E73" w:rsidRPr="00A866A0" w:rsidRDefault="00A866A0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Blízký bod, daleký bod, zorný úhel</w:t>
            </w:r>
          </w:p>
          <w:p w:rsidR="0092074F" w:rsidRPr="00A866A0" w:rsidRDefault="00102E81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Oko a svět barev</w:t>
            </w:r>
            <w:r w:rsidR="0092074F" w:rsidRPr="00A866A0">
              <w:rPr>
                <w:rFonts w:ascii="Arial" w:hAnsi="Arial" w:cs="Arial"/>
                <w:sz w:val="28"/>
                <w:szCs w:val="28"/>
              </w:rPr>
              <w:t xml:space="preserve">/ </w:t>
            </w:r>
            <w:r>
              <w:rPr>
                <w:rFonts w:ascii="Arial" w:hAnsi="Arial" w:cs="Arial"/>
                <w:sz w:val="28"/>
                <w:szCs w:val="28"/>
              </w:rPr>
              <w:t>Stavba oka</w:t>
            </w:r>
            <w:r w:rsidR="0092074F" w:rsidRPr="00A866A0">
              <w:rPr>
                <w:rFonts w:ascii="Arial" w:hAnsi="Arial" w:cs="Arial"/>
                <w:sz w:val="28"/>
                <w:szCs w:val="28"/>
              </w:rPr>
              <w:t>/ obr.</w:t>
            </w:r>
          </w:p>
          <w:p w:rsidR="0092074F" w:rsidRDefault="00F66FC3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102E81">
              <w:rPr>
                <w:rFonts w:ascii="Arial" w:hAnsi="Arial" w:cs="Arial"/>
                <w:sz w:val="28"/>
                <w:szCs w:val="28"/>
              </w:rPr>
              <w:t>/A</w:t>
            </w:r>
            <w:r w:rsidR="001C5E73" w:rsidRPr="00A866A0">
              <w:rPr>
                <w:rFonts w:ascii="Arial" w:hAnsi="Arial" w:cs="Arial"/>
                <w:sz w:val="28"/>
                <w:szCs w:val="28"/>
              </w:rPr>
              <w:t>nimace</w:t>
            </w:r>
            <w:r w:rsidR="00102E81">
              <w:rPr>
                <w:rFonts w:ascii="Arial" w:hAnsi="Arial" w:cs="Arial"/>
                <w:sz w:val="28"/>
                <w:szCs w:val="28"/>
              </w:rPr>
              <w:t>: Akomodace oka; Zorný úhel</w:t>
            </w:r>
          </w:p>
          <w:p w:rsidR="00102E81" w:rsidRDefault="00F66FC3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//Pokusy: Slepá skvrna a blízký bod</w:t>
            </w:r>
          </w:p>
          <w:p w:rsidR="00F66FC3" w:rsidRDefault="00F66FC3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//Teorie: Oko a mozek (prostorové vidění)</w:t>
            </w:r>
          </w:p>
          <w:p w:rsidR="00F66FC3" w:rsidRPr="00A866A0" w:rsidRDefault="00F66FC3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//Zajímavost: Daleko nebo blízko?</w:t>
            </w:r>
          </w:p>
          <w:p w:rsidR="00EE6B4F" w:rsidRPr="00A866A0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66A0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A866A0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02E81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5E73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3A96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97AC2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151F6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866A0"/>
    <w:rsid w:val="00AA3BD1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A59C9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4C02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6FC3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6ED26-7E28-4F1D-8D06-ABBAF41F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2012-06-11T06:14:00Z</dcterms:created>
  <dcterms:modified xsi:type="dcterms:W3CDTF">2012-06-19T05:17:00Z</dcterms:modified>
</cp:coreProperties>
</file>